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D80B" w14:textId="77777777" w:rsidR="00502BC4" w:rsidRPr="00170138" w:rsidRDefault="00502BC4" w:rsidP="00502BC4">
      <w:pPr>
        <w:pStyle w:val="Nadpis2"/>
        <w:spacing w:before="299" w:after="299"/>
        <w:rPr>
          <w:bdr w:val="nil"/>
        </w:rPr>
      </w:pPr>
      <w:bookmarkStart w:id="0" w:name="_Toc256000019"/>
      <w:r w:rsidRPr="00170138">
        <w:rPr>
          <w:bdr w:val="nil"/>
        </w:rPr>
        <w:t>Charakteristika obsahu i formy ZZ nebo profilové části MZ</w:t>
      </w:r>
      <w:bookmarkEnd w:id="0"/>
      <w:r w:rsidRPr="00170138">
        <w:rPr>
          <w:bdr w:val="nil"/>
        </w:rPr>
        <w:t> </w:t>
      </w:r>
    </w:p>
    <w:p w14:paraId="31246F10" w14:textId="339E2084" w:rsidR="001C2023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Organizace maturitní zkoušky</w:t>
      </w:r>
      <w:r w:rsidR="001C2023" w:rsidRPr="00170138">
        <w:rPr>
          <w:bdr w:val="nil"/>
        </w:rPr>
        <w:t>:</w:t>
      </w:r>
    </w:p>
    <w:p w14:paraId="11409B8F" w14:textId="175EF688" w:rsidR="00502BC4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 </w:t>
      </w:r>
      <w:r w:rsidRPr="00170138">
        <w:rPr>
          <w:bdr w:val="nil"/>
        </w:rPr>
        <w:cr/>
        <w:t>Maturitní zkouška se skládá ze společné a profilové části.</w:t>
      </w:r>
    </w:p>
    <w:p w14:paraId="0E2ECBC4" w14:textId="77777777" w:rsidR="00502BC4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Žák úspěšně vykoná část maturitní zkoušky, pokud úspěšně vykoná všechny povinné zkoušky, ze kterých se tato část skládá.</w:t>
      </w:r>
    </w:p>
    <w:p w14:paraId="7F9B634D" w14:textId="77777777" w:rsidR="00502BC4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Žák získá střední vzdělání s maturitní zkouškou, jestliže úspěšně vykoná obě části maturitní zkoušky.</w:t>
      </w:r>
    </w:p>
    <w:p w14:paraId="7CDA81E4" w14:textId="77777777" w:rsidR="001C2023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cr/>
        <w:t>1) Společná část maturitní zkoušky:</w:t>
      </w:r>
    </w:p>
    <w:p w14:paraId="14841F77" w14:textId="77777777" w:rsidR="001C2023" w:rsidRPr="00170138" w:rsidRDefault="001C2023" w:rsidP="00502BC4">
      <w:pPr>
        <w:pStyle w:val="Bezmezer"/>
        <w:rPr>
          <w:bdr w:val="nil"/>
        </w:rPr>
      </w:pPr>
    </w:p>
    <w:p w14:paraId="36578665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Zkušebními předměty společné části maturitní zkoušky jsou</w:t>
      </w:r>
    </w:p>
    <w:p w14:paraId="2A3FEE32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a) český jazyk a literatura</w:t>
      </w:r>
    </w:p>
    <w:p w14:paraId="6AD8C14E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b) cizí jazyk, který si žák zvolí z nabídky stanovené prováděcím právním předpisem (žák může zvolit pouze cizí jazyk vyučovaný ve škole)</w:t>
      </w:r>
    </w:p>
    <w:p w14:paraId="127D74F7" w14:textId="68527A1F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c) matematika.</w:t>
      </w:r>
    </w:p>
    <w:p w14:paraId="3F23E961" w14:textId="5FBCFA37" w:rsidR="001C2023" w:rsidRPr="00170138" w:rsidRDefault="001C2023" w:rsidP="00502BC4">
      <w:pPr>
        <w:pStyle w:val="Bezmezer"/>
        <w:rPr>
          <w:bdr w:val="nil"/>
        </w:rPr>
      </w:pPr>
    </w:p>
    <w:p w14:paraId="6FD7F0DC" w14:textId="56657AC1" w:rsidR="001C2023" w:rsidRPr="00170138" w:rsidRDefault="001C2023" w:rsidP="00502BC4">
      <w:pPr>
        <w:pStyle w:val="Bezmezer"/>
        <w:rPr>
          <w:u w:val="single"/>
          <w:bdr w:val="nil"/>
        </w:rPr>
      </w:pPr>
      <w:r w:rsidRPr="00170138">
        <w:rPr>
          <w:u w:val="single"/>
          <w:bdr w:val="nil"/>
        </w:rPr>
        <w:t>Společná část maturitní zkoušky se skládá ze zkoušky z českého jazyka a literatury a druhé zkoušky, pro kterou</w:t>
      </w:r>
      <w:r w:rsidR="007C34CE" w:rsidRPr="00170138">
        <w:rPr>
          <w:u w:val="single"/>
          <w:bdr w:val="nil"/>
        </w:rPr>
        <w:t xml:space="preserve"> si žák na přihlášce k maturitní zkoušce zvolí jeden z dalších zkušebních předmětů (cizí jazyk nebo matematika).</w:t>
      </w:r>
    </w:p>
    <w:p w14:paraId="0F12F3AB" w14:textId="77777777" w:rsidR="001C2023" w:rsidRPr="00170138" w:rsidRDefault="001C2023" w:rsidP="00502BC4">
      <w:pPr>
        <w:pStyle w:val="Bezmezer"/>
        <w:rPr>
          <w:bdr w:val="nil"/>
        </w:rPr>
      </w:pPr>
    </w:p>
    <w:p w14:paraId="38EF91CD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Zkoušky společné části maturitní zkoušky se konají formou didaktického testu. Didaktický test je jednotně zadáván a centrálně vyhodnocován, a to způsobem a podle kritérií stanovených prováděcím právním předpisem.</w:t>
      </w:r>
    </w:p>
    <w:p w14:paraId="2F9F95B0" w14:textId="77777777" w:rsidR="001C2023" w:rsidRPr="00170138" w:rsidRDefault="001C2023" w:rsidP="00502BC4">
      <w:pPr>
        <w:pStyle w:val="Bezmezer"/>
        <w:rPr>
          <w:bdr w:val="nil"/>
        </w:rPr>
      </w:pPr>
    </w:p>
    <w:p w14:paraId="57A686FF" w14:textId="586818D9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Žák se může ve společné část</w:t>
      </w:r>
      <w:r w:rsidR="007C34CE" w:rsidRPr="00170138">
        <w:rPr>
          <w:bdr w:val="nil"/>
        </w:rPr>
        <w:t>i dále přihlásit až ke dvěma nepovinným zkouškám ze zkušebních předmětů a z předmětu matematika rozšiřující.</w:t>
      </w:r>
    </w:p>
    <w:p w14:paraId="2C8E3205" w14:textId="77777777" w:rsidR="007C34CE" w:rsidRPr="00170138" w:rsidRDefault="007C34CE" w:rsidP="00502BC4">
      <w:pPr>
        <w:pStyle w:val="Bezmezer"/>
        <w:rPr>
          <w:bdr w:val="nil"/>
        </w:rPr>
      </w:pPr>
    </w:p>
    <w:p w14:paraId="29C29386" w14:textId="54523188" w:rsidR="007C34CE" w:rsidRPr="00170138" w:rsidRDefault="00502BC4" w:rsidP="007C34CE">
      <w:pPr>
        <w:pStyle w:val="Bezmezer"/>
        <w:rPr>
          <w:bdr w:val="nil"/>
        </w:rPr>
      </w:pPr>
      <w:r w:rsidRPr="00170138">
        <w:rPr>
          <w:bdr w:val="nil"/>
        </w:rPr>
        <w:t>2) Profilová část maturitní zkoušky</w:t>
      </w:r>
      <w:r w:rsidR="007C34CE" w:rsidRPr="00170138">
        <w:rPr>
          <w:bdr w:val="nil"/>
        </w:rPr>
        <w:t>:</w:t>
      </w:r>
    </w:p>
    <w:p w14:paraId="38DA5003" w14:textId="2A3C66F9" w:rsidR="007C34CE" w:rsidRPr="00170138" w:rsidRDefault="007C34CE" w:rsidP="007C34CE">
      <w:pPr>
        <w:pStyle w:val="Bezmezer"/>
        <w:rPr>
          <w:bdr w:val="nil"/>
        </w:rPr>
      </w:pPr>
    </w:p>
    <w:p w14:paraId="3A46174D" w14:textId="42C0D1CD" w:rsidR="0070282E" w:rsidRPr="00170138" w:rsidRDefault="007C34CE" w:rsidP="007C34CE">
      <w:pPr>
        <w:pStyle w:val="Bezmezer"/>
        <w:rPr>
          <w:u w:val="single"/>
          <w:bdr w:val="nil"/>
        </w:rPr>
      </w:pPr>
      <w:r w:rsidRPr="00170138">
        <w:rPr>
          <w:u w:val="single"/>
          <w:bdr w:val="nil"/>
        </w:rPr>
        <w:t xml:space="preserve">Profilová část maturitní zkoušky se skládá ze zkoušky z českého jazyka a literatury a, pokud si žák ve společné části maturitní zkoušky zvolil cizí jazyk, ze zkoušky z tohoto cizího jazyka, a z dalších </w:t>
      </w:r>
      <w:r w:rsidR="00812FAF" w:rsidRPr="00170138">
        <w:rPr>
          <w:u w:val="single"/>
          <w:bdr w:val="nil"/>
        </w:rPr>
        <w:t xml:space="preserve">2 </w:t>
      </w:r>
      <w:r w:rsidRPr="00170138">
        <w:rPr>
          <w:u w:val="single"/>
          <w:bdr w:val="nil"/>
        </w:rPr>
        <w:t xml:space="preserve">povinných </w:t>
      </w:r>
      <w:proofErr w:type="gramStart"/>
      <w:r w:rsidRPr="00170138">
        <w:rPr>
          <w:u w:val="single"/>
          <w:bdr w:val="nil"/>
        </w:rPr>
        <w:t>zkoušek</w:t>
      </w:r>
      <w:r w:rsidR="0070282E" w:rsidRPr="00170138">
        <w:rPr>
          <w:u w:val="single"/>
          <w:bdr w:val="nil"/>
        </w:rPr>
        <w:t xml:space="preserve"> :</w:t>
      </w:r>
      <w:proofErr w:type="gramEnd"/>
    </w:p>
    <w:p w14:paraId="5D9693CE" w14:textId="34C377A1" w:rsidR="0070282E" w:rsidRPr="00170138" w:rsidRDefault="0070282E" w:rsidP="007C34CE">
      <w:pPr>
        <w:pStyle w:val="Bezmezer"/>
        <w:rPr>
          <w:bdr w:val="nil"/>
        </w:rPr>
      </w:pPr>
      <w:r w:rsidRPr="00170138">
        <w:rPr>
          <w:bdr w:val="nil"/>
        </w:rPr>
        <w:t>- ústní zkouška z</w:t>
      </w:r>
      <w:r w:rsidR="00751E97" w:rsidRPr="00170138">
        <w:rPr>
          <w:bdr w:val="nil"/>
        </w:rPr>
        <w:t> </w:t>
      </w:r>
      <w:proofErr w:type="gramStart"/>
      <w:r w:rsidR="00751E97" w:rsidRPr="00170138">
        <w:rPr>
          <w:bdr w:val="nil"/>
        </w:rPr>
        <w:t xml:space="preserve">předmětu </w:t>
      </w:r>
      <w:r w:rsidRPr="00170138">
        <w:rPr>
          <w:bdr w:val="nil"/>
        </w:rPr>
        <w:t> </w:t>
      </w:r>
      <w:r w:rsidR="00812FAF" w:rsidRPr="00170138">
        <w:rPr>
          <w:b/>
          <w:bCs/>
          <w:bdr w:val="nil"/>
        </w:rPr>
        <w:t>„</w:t>
      </w:r>
      <w:proofErr w:type="gramEnd"/>
      <w:r w:rsidR="00812FAF" w:rsidRPr="00170138">
        <w:rPr>
          <w:b/>
          <w:bCs/>
          <w:bdr w:val="nil"/>
        </w:rPr>
        <w:t xml:space="preserve">Účetnictví a </w:t>
      </w:r>
      <w:r w:rsidRPr="00170138">
        <w:rPr>
          <w:b/>
          <w:bCs/>
          <w:bdr w:val="nil"/>
        </w:rPr>
        <w:t>ekonomik</w:t>
      </w:r>
      <w:r w:rsidR="00812FAF" w:rsidRPr="00170138">
        <w:rPr>
          <w:b/>
          <w:bCs/>
          <w:bdr w:val="nil"/>
        </w:rPr>
        <w:t>a“</w:t>
      </w:r>
      <w:r w:rsidRPr="00170138">
        <w:rPr>
          <w:b/>
          <w:bCs/>
          <w:bdr w:val="nil"/>
        </w:rPr>
        <w:t>,</w:t>
      </w:r>
      <w:r w:rsidRPr="00170138">
        <w:rPr>
          <w:bdr w:val="nil"/>
        </w:rPr>
        <w:t xml:space="preserve"> zahrnující učivo předmětů </w:t>
      </w:r>
      <w:r w:rsidR="00812FAF" w:rsidRPr="00170138">
        <w:rPr>
          <w:bdr w:val="nil"/>
        </w:rPr>
        <w:t xml:space="preserve">účetnictví, </w:t>
      </w:r>
      <w:r w:rsidRPr="00170138">
        <w:rPr>
          <w:bdr w:val="nil"/>
        </w:rPr>
        <w:t>ekonomika, právo, management</w:t>
      </w:r>
      <w:r w:rsidR="00812FAF" w:rsidRPr="00170138">
        <w:rPr>
          <w:bdr w:val="nil"/>
        </w:rPr>
        <w:t xml:space="preserve">, </w:t>
      </w:r>
      <w:r w:rsidRPr="00170138">
        <w:rPr>
          <w:bdr w:val="nil"/>
        </w:rPr>
        <w:t>marketing</w:t>
      </w:r>
      <w:r w:rsidR="00812FAF" w:rsidRPr="00170138">
        <w:rPr>
          <w:bdr w:val="nil"/>
        </w:rPr>
        <w:t xml:space="preserve"> a daňová soustava</w:t>
      </w:r>
    </w:p>
    <w:p w14:paraId="774DE76C" w14:textId="77777777" w:rsidR="008B1A05" w:rsidRPr="00170138" w:rsidRDefault="0070282E" w:rsidP="008B1A05">
      <w:pPr>
        <w:pStyle w:val="Bezmezer"/>
        <w:rPr>
          <w:bdr w:val="nil"/>
        </w:rPr>
      </w:pPr>
      <w:r w:rsidRPr="00170138">
        <w:rPr>
          <w:bdr w:val="nil"/>
        </w:rPr>
        <w:t xml:space="preserve">- </w:t>
      </w:r>
      <w:r w:rsidR="00812FAF" w:rsidRPr="00170138">
        <w:rPr>
          <w:bdr w:val="nil"/>
        </w:rPr>
        <w:t>„</w:t>
      </w:r>
      <w:r w:rsidR="00812FAF" w:rsidRPr="00170138">
        <w:rPr>
          <w:b/>
          <w:bCs/>
          <w:bdr w:val="nil"/>
        </w:rPr>
        <w:t>P</w:t>
      </w:r>
      <w:r w:rsidRPr="00170138">
        <w:rPr>
          <w:b/>
          <w:bCs/>
          <w:bdr w:val="nil"/>
        </w:rPr>
        <w:t>raktická zkouška z odborných předmětů</w:t>
      </w:r>
      <w:r w:rsidR="00812FAF" w:rsidRPr="00170138">
        <w:rPr>
          <w:b/>
          <w:bCs/>
          <w:bdr w:val="nil"/>
        </w:rPr>
        <w:t>“</w:t>
      </w:r>
      <w:r w:rsidRPr="00170138">
        <w:rPr>
          <w:bdr w:val="nil"/>
        </w:rPr>
        <w:t xml:space="preserve"> zahrnující učivo z předmětů </w:t>
      </w:r>
      <w:r w:rsidR="008B1A05" w:rsidRPr="00170138">
        <w:rPr>
          <w:bdr w:val="nil"/>
        </w:rPr>
        <w:t>účetnictví, ekonomika, právo, management, marketing a daňová soustava</w:t>
      </w:r>
    </w:p>
    <w:p w14:paraId="5A151D95" w14:textId="02B40DDA" w:rsidR="0070282E" w:rsidRPr="00170138" w:rsidRDefault="0070282E" w:rsidP="007C34CE">
      <w:pPr>
        <w:pStyle w:val="Bezmezer"/>
        <w:rPr>
          <w:bdr w:val="nil"/>
        </w:rPr>
      </w:pPr>
    </w:p>
    <w:p w14:paraId="25FCDEBD" w14:textId="72B8DC0B" w:rsidR="0070282E" w:rsidRPr="00170138" w:rsidRDefault="0070282E" w:rsidP="007C34CE">
      <w:pPr>
        <w:pStyle w:val="Bezmezer"/>
        <w:rPr>
          <w:bdr w:val="nil"/>
        </w:rPr>
      </w:pPr>
      <w:r w:rsidRPr="00170138">
        <w:rPr>
          <w:bdr w:val="nil"/>
        </w:rPr>
        <w:t>Zkoušky z českého jazyka a literatury a z cizího jazyka se konají formou písemné práce a formou ústní zkoušky před zkušební maturitní komisí.</w:t>
      </w:r>
    </w:p>
    <w:p w14:paraId="20222166" w14:textId="77777777" w:rsidR="007C34CE" w:rsidRDefault="007C34CE" w:rsidP="00502BC4">
      <w:pPr>
        <w:spacing w:before="240" w:after="240"/>
        <w:rPr>
          <w:bdr w:val="nil"/>
        </w:rPr>
      </w:pPr>
    </w:p>
    <w:p w14:paraId="741F9EDC" w14:textId="77777777" w:rsidR="007C34CE" w:rsidRDefault="007C34CE" w:rsidP="00502BC4">
      <w:pPr>
        <w:spacing w:before="240" w:after="240"/>
        <w:rPr>
          <w:bdr w:val="nil"/>
        </w:rPr>
      </w:pPr>
    </w:p>
    <w:sectPr w:rsidR="007C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C4"/>
    <w:rsid w:val="000C07D6"/>
    <w:rsid w:val="00170138"/>
    <w:rsid w:val="001C2023"/>
    <w:rsid w:val="00502BC4"/>
    <w:rsid w:val="0059695E"/>
    <w:rsid w:val="0070282E"/>
    <w:rsid w:val="00712CD5"/>
    <w:rsid w:val="00722B83"/>
    <w:rsid w:val="00751E97"/>
    <w:rsid w:val="007C34CE"/>
    <w:rsid w:val="00812FAF"/>
    <w:rsid w:val="008B1A05"/>
    <w:rsid w:val="00B13D0D"/>
    <w:rsid w:val="00B21F8E"/>
    <w:rsid w:val="00B5402B"/>
    <w:rsid w:val="00E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8695"/>
  <w15:chartTrackingRefBased/>
  <w15:docId w15:val="{30176A70-854C-4FEC-A943-ACA3B12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BC4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02BC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502BC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502BC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02BC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2BC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2BC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2BC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2BC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2BC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2BC4"/>
    <w:rPr>
      <w:rFonts w:eastAsiaTheme="minorEastAsia" w:cs="Times New Roman"/>
      <w:b/>
      <w:bCs/>
      <w:color w:val="4472C4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2BC4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2BC4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02BC4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2BC4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2BC4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2BC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2B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2B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502BC4"/>
    <w:pPr>
      <w:spacing w:after="0" w:line="240" w:lineRule="auto"/>
      <w:jc w:val="both"/>
    </w:pPr>
    <w:rPr>
      <w:rFonts w:eastAsiaTheme="minorEastAsia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cp:keywords/>
  <dc:description/>
  <cp:lastModifiedBy>Alena Sedláčková</cp:lastModifiedBy>
  <cp:revision>3</cp:revision>
  <cp:lastPrinted>2020-09-10T10:27:00Z</cp:lastPrinted>
  <dcterms:created xsi:type="dcterms:W3CDTF">2020-10-21T09:03:00Z</dcterms:created>
  <dcterms:modified xsi:type="dcterms:W3CDTF">2020-10-21T09:04:00Z</dcterms:modified>
</cp:coreProperties>
</file>